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60FDF">
        <w:trPr>
          <w:trHeight w:hRule="exact" w:val="3031"/>
        </w:trPr>
        <w:tc>
          <w:tcPr>
            <w:tcW w:w="10716" w:type="dxa"/>
          </w:tcPr>
          <w:p w:rsidR="00E60FDF" w:rsidRDefault="008B439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FDF">
        <w:trPr>
          <w:trHeight w:hRule="exact" w:val="8335"/>
        </w:trPr>
        <w:tc>
          <w:tcPr>
            <w:tcW w:w="10716" w:type="dxa"/>
            <w:vAlign w:val="center"/>
          </w:tcPr>
          <w:p w:rsidR="00E60FDF" w:rsidRDefault="00E60FD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30.04.2020 N 617</w:t>
            </w:r>
            <w:r>
              <w:rPr>
                <w:sz w:val="48"/>
                <w:szCs w:val="48"/>
              </w:rPr>
              <w:br/>
              <w:t>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</w:tr>
      <w:tr w:rsidR="00E60FDF">
        <w:trPr>
          <w:trHeight w:hRule="exact" w:val="3031"/>
        </w:trPr>
        <w:tc>
          <w:tcPr>
            <w:tcW w:w="10716" w:type="dxa"/>
            <w:vAlign w:val="center"/>
          </w:tcPr>
          <w:p w:rsidR="00E60FDF" w:rsidRDefault="00E60FD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60FDF" w:rsidRDefault="00E60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0FD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60FDF" w:rsidRDefault="00E60FDF">
      <w:pPr>
        <w:pStyle w:val="ConsPlusNormal"/>
        <w:jc w:val="both"/>
        <w:outlineLvl w:val="0"/>
      </w:pPr>
    </w:p>
    <w:p w:rsidR="00E60FDF" w:rsidRDefault="00E60FD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0FDF" w:rsidRDefault="00E60FDF">
      <w:pPr>
        <w:pStyle w:val="ConsPlusTitle"/>
        <w:jc w:val="center"/>
      </w:pPr>
    </w:p>
    <w:p w:rsidR="00E60FDF" w:rsidRDefault="00E60FDF">
      <w:pPr>
        <w:pStyle w:val="ConsPlusTitle"/>
        <w:jc w:val="center"/>
      </w:pPr>
      <w:r>
        <w:t>ПОСТАНОВЛЕНИЕ</w:t>
      </w:r>
    </w:p>
    <w:p w:rsidR="00E60FDF" w:rsidRDefault="00E60FDF">
      <w:pPr>
        <w:pStyle w:val="ConsPlusTitle"/>
        <w:jc w:val="center"/>
      </w:pPr>
      <w:r>
        <w:t>от 30 апреля 2020 г. N 617</w:t>
      </w:r>
    </w:p>
    <w:p w:rsidR="00E60FDF" w:rsidRDefault="00E60FDF">
      <w:pPr>
        <w:pStyle w:val="ConsPlusTitle"/>
        <w:jc w:val="center"/>
      </w:pPr>
    </w:p>
    <w:p w:rsidR="00E60FDF" w:rsidRDefault="00E60FDF">
      <w:pPr>
        <w:pStyle w:val="ConsPlusTitle"/>
        <w:jc w:val="center"/>
      </w:pPr>
      <w:r>
        <w:t>ОБ ОГРАНИЧЕНИЯХ</w:t>
      </w:r>
    </w:p>
    <w:p w:rsidR="00E60FDF" w:rsidRDefault="00E60FDF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E60FDF" w:rsidRDefault="00E60FDF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E60FDF" w:rsidRDefault="00E60FDF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60FDF" w:rsidRDefault="00E60FDF">
      <w:pPr>
        <w:pStyle w:val="ConsPlusNormal"/>
        <w:jc w:val="center"/>
      </w:pPr>
    </w:p>
    <w:p w:rsidR="00E60FDF" w:rsidRDefault="00E60F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47" w:tooltip="ПЕРЕЧЕНЬ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 xml:space="preserve">2. Установить, что для целей осуществления закупок отдельных видов промышленных товаров, включенных в </w:t>
      </w:r>
      <w:hyperlink w:anchor="Par47" w:tooltip="ПЕРЕЧЕНЬ" w:history="1">
        <w:r>
          <w:rPr>
            <w:color w:val="0000FF"/>
          </w:rPr>
          <w:t>перечень</w:t>
        </w:r>
      </w:hyperlink>
      <w:r>
        <w:t>, заказчик отклоняет все заявки (окончательные предложения),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 и (или) документации о закупке, которые одновременно: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заявок (окончательных предложений).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 xml:space="preserve">3. В случае если заявка не отклоняется в соответствии с ограничениями, установленными настоящим постановлением, применяются </w:t>
      </w:r>
      <w:hyperlink r:id="rId11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ar47" w:tooltip="ПЕРЕЧЕНЬ" w:history="1">
        <w:r>
          <w:rPr>
            <w:color w:val="0000FF"/>
          </w:rPr>
          <w:t>перечень</w:t>
        </w:r>
      </w:hyperlink>
      <w:r>
        <w:t xml:space="preserve">, в том числе поставляемые заказчику при выполнении закупаемых работ, </w:t>
      </w:r>
      <w:r>
        <w:lastRenderedPageBreak/>
        <w:t>оказании закупаемых услуг.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ar47" w:tooltip="ПЕРЕЧЕНЬ" w:history="1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ar19" w:tooltip="6. Установить, что музыкальные инструменты и звуковое оборудование, входящие в различные производственные группы по перечню согласно приложению, а также другие отдельные виды промышленных товаров не могут быть предметом одного контракта (одного лота).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E60FDF" w:rsidRDefault="00E60FDF">
      <w:pPr>
        <w:pStyle w:val="ConsPlusNormal"/>
        <w:spacing w:before="240"/>
        <w:ind w:firstLine="540"/>
        <w:jc w:val="both"/>
      </w:pPr>
      <w:bookmarkStart w:id="1" w:name="Par19"/>
      <w:bookmarkEnd w:id="1"/>
      <w:r>
        <w:t xml:space="preserve">6. Установить, что музыкальные инструменты и звуковое оборудование, входящие в различные </w:t>
      </w:r>
      <w:hyperlink w:anchor="Par593" w:tooltip="ПРОИЗВОДСТВЕННЫЕ ГРУППЫ" w:history="1">
        <w:r>
          <w:rPr>
            <w:color w:val="0000FF"/>
          </w:rPr>
          <w:t>производственные группы</w:t>
        </w:r>
      </w:hyperlink>
      <w:r>
        <w:t xml:space="preserve"> по </w:t>
      </w:r>
      <w:hyperlink w:anchor="Par47" w:tooltip="ПЕРЕЧЕНЬ" w:history="1">
        <w:r>
          <w:rPr>
            <w:color w:val="0000FF"/>
          </w:rPr>
          <w:t>перечню</w:t>
        </w:r>
      </w:hyperlink>
      <w:r>
        <w:t xml:space="preserve">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 xml:space="preserve">а) наличие сведений об отдельных видах промышленных товаров в реестре промышленной продукции, произведенной на территории Российской Федерации (далее - реестр российской промышленной продукции), ведение которого осуществляет Министерство промышленности и торговли Российской Федерации в соответствии с </w:t>
      </w:r>
      <w:hyperlink r:id="rId12" w:history="1">
        <w:r>
          <w:rPr>
            <w:color w:val="0000FF"/>
          </w:rPr>
          <w:t>пунктом 9</w:t>
        </w:r>
      </w:hyperlink>
      <w: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государства";</w:t>
      </w:r>
    </w:p>
    <w:p w:rsidR="00E60FDF" w:rsidRDefault="00E60FDF">
      <w:pPr>
        <w:pStyle w:val="ConsPlusNormal"/>
        <w:spacing w:before="240"/>
        <w:ind w:firstLine="540"/>
        <w:jc w:val="both"/>
      </w:pPr>
      <w:bookmarkStart w:id="2" w:name="Par22"/>
      <w:bookmarkEnd w:id="2"/>
      <w:r>
        <w:t>б)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>8. Основанием для включения отдельных видов промышленных товаров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указанное заключение содержит информацию о совокупном количестве баллов за выполнение (освоение) на территории Российской Федерации таких операций (условий),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Федерации".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 xml:space="preserve">9. При осуществлении закупок отдельных видов промышленных товаров для государственных и муниципальных нужд подтверждением соблюдения ограничений, установленных настоящим постановлением, является представление участником закупки в составе </w:t>
      </w:r>
      <w:r>
        <w:lastRenderedPageBreak/>
        <w:t>заявки информации о нахождении отдельного вида промышленных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Федерации". Информация о реестровой записи об отдельном виде промышленного товара включается в контракт.</w:t>
      </w:r>
    </w:p>
    <w:p w:rsidR="00E60FDF" w:rsidRDefault="00E60FDF">
      <w:pPr>
        <w:pStyle w:val="ConsPlusNormal"/>
        <w:spacing w:before="240"/>
        <w:ind w:firstLine="540"/>
        <w:jc w:val="both"/>
      </w:pPr>
      <w:bookmarkStart w:id="3" w:name="Par25"/>
      <w:bookmarkEnd w:id="3"/>
      <w:r>
        <w:t xml:space="preserve">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</w:t>
      </w:r>
      <w:hyperlink w:anchor="Par22" w:tooltip="б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(за исключением Российской Федерации)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..." w:history="1">
        <w:r>
          <w:rPr>
            <w:color w:val="0000FF"/>
          </w:rPr>
          <w:t>подпункте "б" пункта 7</w:t>
        </w:r>
      </w:hyperlink>
      <w:r>
        <w:t xml:space="preserve"> настоящего постановления.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 xml:space="preserve">Подавая заявку, участник закупки соглашается с условием о необходимости представить на стадии исполнения контракта указанные в </w:t>
      </w:r>
      <w:hyperlink w:anchor="Par25" w:tooltip="На этапе исполнения контракта участник закупки представляет выписку из реестра российской промышленной продукции, формируемую посредством государственной информационной системы промышленности, или копию сертификата, указанного в подпункте &quot;б&quot; пункта 7 настоящего постановления." w:history="1">
        <w:r>
          <w:rPr>
            <w:color w:val="0000FF"/>
          </w:rPr>
          <w:t>абзаце втором</w:t>
        </w:r>
      </w:hyperlink>
      <w:r>
        <w:t xml:space="preserve"> настоящего пункта документы.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E60FDF" w:rsidRDefault="00E60FDF">
      <w:pPr>
        <w:pStyle w:val="ConsPlusNormal"/>
        <w:spacing w:before="240"/>
        <w:ind w:firstLine="540"/>
        <w:jc w:val="both"/>
      </w:pPr>
      <w:bookmarkStart w:id="4" w:name="Par28"/>
      <w:bookmarkEnd w:id="4"/>
      <w:r>
        <w:t xml:space="preserve">11. Ограничения, установленные настоящим постановлением, не применяются к </w:t>
      </w:r>
      <w:hyperlink w:anchor="Par356" w:tooltip="100." w:history="1">
        <w:r>
          <w:rPr>
            <w:color w:val="0000FF"/>
          </w:rPr>
          <w:t>позициям 100</w:t>
        </w:r>
      </w:hyperlink>
      <w:r>
        <w:t xml:space="preserve"> и </w:t>
      </w:r>
      <w:hyperlink w:anchor="Par361" w:tooltip="101." w:history="1">
        <w:r>
          <w:rPr>
            <w:color w:val="0000FF"/>
          </w:rPr>
          <w:t>101</w:t>
        </w:r>
      </w:hyperlink>
      <w:r>
        <w:t xml:space="preserve"> перечня в следующих случаях: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>а) закупка спортивного оружия, патронов, боеприпасов и их деталей для обеспечения нужд спорта высших достижений;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>б)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13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60FDF" w:rsidRDefault="00E60FDF">
      <w:pPr>
        <w:pStyle w:val="ConsPlusNormal"/>
        <w:spacing w:before="240"/>
        <w:ind w:firstLine="540"/>
        <w:jc w:val="both"/>
      </w:pPr>
      <w:r>
        <w:t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E60FDF" w:rsidRDefault="00E60FDF">
      <w:pPr>
        <w:pStyle w:val="ConsPlusNormal"/>
        <w:ind w:firstLine="540"/>
        <w:jc w:val="both"/>
      </w:pPr>
    </w:p>
    <w:p w:rsidR="00E60FDF" w:rsidRDefault="00E60FDF">
      <w:pPr>
        <w:pStyle w:val="ConsPlusNormal"/>
        <w:jc w:val="right"/>
      </w:pPr>
      <w:r>
        <w:t>Председатель Правительства</w:t>
      </w:r>
    </w:p>
    <w:p w:rsidR="00E60FDF" w:rsidRDefault="00E60FDF">
      <w:pPr>
        <w:pStyle w:val="ConsPlusNormal"/>
        <w:jc w:val="right"/>
      </w:pPr>
      <w:r>
        <w:t>Российской Федерации</w:t>
      </w:r>
    </w:p>
    <w:p w:rsidR="00E60FDF" w:rsidRDefault="00E60FDF">
      <w:pPr>
        <w:pStyle w:val="ConsPlusNormal"/>
        <w:jc w:val="right"/>
      </w:pPr>
      <w:r>
        <w:t>М.МИШУСТИН</w:t>
      </w:r>
    </w:p>
    <w:p w:rsidR="00E60FDF" w:rsidRDefault="00E60FDF">
      <w:pPr>
        <w:pStyle w:val="ConsPlusNormal"/>
        <w:ind w:firstLine="540"/>
        <w:jc w:val="both"/>
      </w:pPr>
    </w:p>
    <w:p w:rsidR="00E60FDF" w:rsidRDefault="00E60FDF">
      <w:pPr>
        <w:pStyle w:val="ConsPlusNormal"/>
        <w:ind w:firstLine="540"/>
        <w:jc w:val="both"/>
      </w:pPr>
    </w:p>
    <w:p w:rsidR="00E60FDF" w:rsidRDefault="00E60FDF">
      <w:pPr>
        <w:pStyle w:val="ConsPlusNormal"/>
        <w:ind w:firstLine="540"/>
        <w:jc w:val="both"/>
      </w:pPr>
    </w:p>
    <w:p w:rsidR="00E60FDF" w:rsidRDefault="00E60FDF">
      <w:pPr>
        <w:pStyle w:val="ConsPlusNormal"/>
        <w:ind w:firstLine="540"/>
        <w:jc w:val="both"/>
      </w:pPr>
    </w:p>
    <w:p w:rsidR="00E60FDF" w:rsidRDefault="00E60FDF">
      <w:pPr>
        <w:pStyle w:val="ConsPlusNormal"/>
        <w:ind w:firstLine="540"/>
        <w:jc w:val="both"/>
      </w:pPr>
    </w:p>
    <w:p w:rsidR="00E60FDF" w:rsidRDefault="00E60FDF">
      <w:pPr>
        <w:pStyle w:val="ConsPlusNormal"/>
        <w:jc w:val="right"/>
        <w:outlineLvl w:val="0"/>
      </w:pPr>
      <w:r>
        <w:t>Утвержден</w:t>
      </w:r>
    </w:p>
    <w:p w:rsidR="00E60FDF" w:rsidRDefault="00E60FDF">
      <w:pPr>
        <w:pStyle w:val="ConsPlusNormal"/>
        <w:jc w:val="right"/>
      </w:pPr>
      <w:r>
        <w:t>постановлением Правительства</w:t>
      </w:r>
    </w:p>
    <w:p w:rsidR="00E60FDF" w:rsidRDefault="00E60FDF">
      <w:pPr>
        <w:pStyle w:val="ConsPlusNormal"/>
        <w:jc w:val="right"/>
      </w:pPr>
      <w:r>
        <w:t>Российской Федерации</w:t>
      </w:r>
    </w:p>
    <w:p w:rsidR="00E60FDF" w:rsidRDefault="00E60FDF">
      <w:pPr>
        <w:pStyle w:val="ConsPlusNormal"/>
        <w:jc w:val="right"/>
      </w:pPr>
      <w:r>
        <w:t>от 30 апреля 2020 г. N 617</w:t>
      </w:r>
    </w:p>
    <w:p w:rsidR="00E60FDF" w:rsidRDefault="00E60FDF">
      <w:pPr>
        <w:pStyle w:val="ConsPlusNormal"/>
        <w:jc w:val="right"/>
      </w:pPr>
    </w:p>
    <w:p w:rsidR="00E60FDF" w:rsidRDefault="00E60FDF">
      <w:pPr>
        <w:pStyle w:val="ConsPlusTitle"/>
        <w:jc w:val="center"/>
      </w:pPr>
      <w:bookmarkStart w:id="5" w:name="Par47"/>
      <w:bookmarkEnd w:id="5"/>
      <w:r>
        <w:t>ПЕРЕЧЕНЬ</w:t>
      </w:r>
    </w:p>
    <w:p w:rsidR="00E60FDF" w:rsidRDefault="00E60FDF">
      <w:pPr>
        <w:pStyle w:val="ConsPlusTitle"/>
        <w:jc w:val="center"/>
      </w:pPr>
      <w:r>
        <w:t>ОТДЕЛЬНЫХ ВИДОВ ПРОМЫШЛЕННЫХ ТОВАРОВ,</w:t>
      </w:r>
    </w:p>
    <w:p w:rsidR="00E60FDF" w:rsidRDefault="00E60FDF">
      <w:pPr>
        <w:pStyle w:val="ConsPlusTitle"/>
        <w:jc w:val="center"/>
      </w:pPr>
      <w:r>
        <w:t>ПРОИСХОДЯЩИХ ИЗ ИНОСТРАННЫХ ГОСУДАРСТВ (ЗА ИСКЛЮЧЕНИЕМ</w:t>
      </w:r>
    </w:p>
    <w:p w:rsidR="00E60FDF" w:rsidRDefault="00E60FDF">
      <w:pPr>
        <w:pStyle w:val="ConsPlusTitle"/>
        <w:jc w:val="center"/>
      </w:pPr>
      <w:r>
        <w:t>ГОСУДАРСТВ - ЧЛЕНОВ ЕВРАЗИЙСКОГО ЭКОНОМИЧЕСКОГО СОЮЗА),</w:t>
      </w:r>
    </w:p>
    <w:p w:rsidR="00E60FDF" w:rsidRDefault="00E60FDF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E60FDF" w:rsidRDefault="00E60FDF">
      <w:pPr>
        <w:pStyle w:val="ConsPlusTitle"/>
        <w:jc w:val="center"/>
      </w:pPr>
      <w:r>
        <w:t>ДЛЯ ЦЕЛЕЙ ОСУЩЕСТВЛЕНИЯ ЗАКУПОК ДЛЯ ОБЕСПЕЧЕНИЯ</w:t>
      </w:r>
    </w:p>
    <w:p w:rsidR="00E60FDF" w:rsidRDefault="00E60FDF">
      <w:pPr>
        <w:pStyle w:val="ConsPlusTitle"/>
        <w:jc w:val="center"/>
      </w:pPr>
      <w:r>
        <w:t>ГОСУДАРСТВЕННЫХ И МУНИЦИПАЛЬНЫХ НУЖД</w:t>
      </w:r>
    </w:p>
    <w:p w:rsidR="00E60FDF" w:rsidRDefault="00E60FD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2268"/>
        <w:gridCol w:w="6008"/>
      </w:tblGrid>
      <w:tr w:rsidR="00E60FDF"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F" w:rsidRDefault="00E60FDF">
            <w:pPr>
              <w:pStyle w:val="ConsPlusNormal"/>
              <w:jc w:val="center"/>
            </w:pPr>
            <w:r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DF" w:rsidRDefault="00E60FDF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E60FDF">
        <w:tc>
          <w:tcPr>
            <w:tcW w:w="793" w:type="dxa"/>
            <w:tcBorders>
              <w:top w:val="single" w:sz="4" w:space="0" w:color="auto"/>
            </w:tcBorders>
          </w:tcPr>
          <w:p w:rsidR="00E60FDF" w:rsidRDefault="00E60F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0FDF" w:rsidRDefault="00E60FDF">
            <w:pPr>
              <w:pStyle w:val="ConsPlusNormal"/>
              <w:jc w:val="both"/>
            </w:pPr>
            <w:r>
              <w:t>17.22.12.120</w:t>
            </w:r>
          </w:p>
        </w:tc>
        <w:tc>
          <w:tcPr>
            <w:tcW w:w="6008" w:type="dxa"/>
            <w:tcBorders>
              <w:top w:val="single" w:sz="4" w:space="0" w:color="auto"/>
            </w:tcBorders>
          </w:tcPr>
          <w:p w:rsidR="00E60FDF" w:rsidRDefault="00E60FDF">
            <w:pPr>
              <w:pStyle w:val="ConsPlusNormal"/>
              <w:jc w:val="both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17.23.13.191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17.23.13.192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17.23.13.193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17.23.13.194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17.23.13.196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17.23.13.199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20.12.1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20.12.21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20.12.23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 xml:space="preserve">Вещества дубильные синтетические органические; </w:t>
            </w:r>
            <w:r>
              <w:lastRenderedPageBreak/>
              <w:t>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20.12.24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20.13.2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  <w:jc w:val="both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20.13.3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20.13.4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20.13.5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Соли прочих металлов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20.13.62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Цианиды, цианидоксиды и комплексные цианиды; фульминаты, цианаты и тиоцианаты; силикаты; бораты; пербораты; прочие соли неорганических кислот или пероксикислот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20.13.63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20.13.64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20.14.13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20.14.14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20.14.19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20.14.2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20.14.3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20.14.4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20.14.5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20.14.6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20.15.1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20.15.2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Хлорид аммония; нитриты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20.15.3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20.15.4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20.15.5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20.15.6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Нитрат натрия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20.15.7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20.16.10.119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20.16.40.110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20.16.40.120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Полиэфиры в первичных формах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20.16.40.130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20.16.40.150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20.16.40.160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20.16.40.190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20.16.53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20.16.54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Полиамиды в первичных формах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20.16.55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20.16.56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20.16.57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20.16.59.170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20.16.59.320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20.20.1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20.41.2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20.41.31.113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20.41.32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Средства моющие и стиральные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20.42.14.130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20.42.15.143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Кремы детские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20.59.3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20.59.42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Присадки к топливу и смазочным материалам и аналогичные продукты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20.59.43.130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Антиобледенители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20.59.52.194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20.59.56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20.59.59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20.60.1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Волокна синтетические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20.60.2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Волокна искусственные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22.11.2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22.19.1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22.19.2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 xml:space="preserve">Смесь резиновая и изделия из нее; резина вулканизированная, кроме твердой резины (эбонита), в </w:t>
            </w:r>
            <w:r>
              <w:lastRenderedPageBreak/>
              <w:t>виде нити, корда, пластин, листов, полос (лент), прутков и профилей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22.19.3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22.19.4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22.19.5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Материалы прорезиненные текстильные, кроме кордных тканей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22.19.6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22.21.1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22.21.2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Трубы, трубки и шланги и их фитинги пластмассовые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22.21.3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22.21.4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22.22.1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22.29.21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22.29.22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22.29.23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22.29.24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22.29.25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22.29.26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23.13.11.116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23.19.12.160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23.51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Цемент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23.99.19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24.42.22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24.42.23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Проволока алюминиевая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24.42.24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24.42.25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24.42.26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25.11.23.120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25.12.10.000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25.21.11.110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25.21.11.120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25.21.11.130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25.21.11.150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25.21.11.160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25.21.12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25.29.11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25.29.12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25.30.11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E60FDF">
        <w:tc>
          <w:tcPr>
            <w:tcW w:w="9069" w:type="dxa"/>
            <w:gridSpan w:val="3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E60FDF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E60FDF" w:rsidRDefault="00E60FDF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60FDF" w:rsidRDefault="00E60FDF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К позиции 100 не применяются ограничения в случаях, установленных </w:t>
                  </w:r>
                  <w:hyperlink w:anchor="Par28" w:tooltip="11. Ограничения, установленные настоящим постановлением, не применяются к позициям 100 и 101 перечня в следующих случаях:" w:history="1">
                    <w:r>
                      <w:rPr>
                        <w:color w:val="0000FF"/>
                      </w:rPr>
                      <w:t>п. 11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E60FDF" w:rsidRDefault="00E60FDF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bookmarkStart w:id="6" w:name="Par356"/>
            <w:bookmarkEnd w:id="6"/>
            <w:r>
              <w:t>100.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25.40.12.410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E60FDF">
        <w:tc>
          <w:tcPr>
            <w:tcW w:w="9069" w:type="dxa"/>
            <w:gridSpan w:val="3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E60FDF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E60FDF" w:rsidRDefault="00E60FDF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60FDF" w:rsidRDefault="00E60FDF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 xml:space="preserve">К позиции 101 не применяются ограничения в случаях, установленных </w:t>
                  </w:r>
                  <w:hyperlink w:anchor="Par28" w:tooltip="11. Ограничения, установленные настоящим постановлением, не применяются к позициям 100 и 101 перечня в следующих случаях:" w:history="1">
                    <w:r>
                      <w:rPr>
                        <w:color w:val="0000FF"/>
                      </w:rPr>
                      <w:t>п. 11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E60FDF" w:rsidRDefault="00E60FDF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bookmarkStart w:id="7" w:name="Par361"/>
            <w:bookmarkEnd w:id="7"/>
            <w:r>
              <w:t>101.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25.40.13.190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25.72.14.120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25.92.12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28.13.12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28.13.13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28.13.14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28.13.24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Компрессоры воздушные передвижные на колесных шасси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28.13.25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Турбокомпрессоры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28.13.26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Компрессоры поршневые объемные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28.13.27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Компрессоры центробежные одновальные или многовальные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28.13.28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Компрессоры прочие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28.13.3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Части насосов и компрессоров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28.14.11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28.14.13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 xml:space="preserve">Арматура запорная для управления процессом </w:t>
            </w:r>
            <w:r>
              <w:lastRenderedPageBreak/>
              <w:t>(задвижки, краны, клапаны запорные, затворы дисковые и другая арматура)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lastRenderedPageBreak/>
              <w:t>115.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28.22.14.126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Краны башенные строительные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28.22.16.110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Лифты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28.25.11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28.25.14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28.29.12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28.29.31.110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28.92.12.130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Машины бурильные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28.92.61.110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28.93.2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29.32.20.130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30.30.32.120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  <w:jc w:val="both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30.92.40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Коляски детские и их части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32.20.11.110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Фортепиано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32.20.11.120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Пианино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32.20.11.130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Рояли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32.20.12.110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32.20.12.121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Балалайки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32.20.12.122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Гитары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32.20.12.124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Домры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32.20.12.125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Арфы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32.20.12.126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32.20.13.131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Аккордеоны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32.20.13.132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Баяны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32.20.13.133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Гармони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32.20.13.160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32.20.13.173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Флейты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32.20.13.174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Кларнеты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32.20.13.175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Саксофоны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32.20.13.176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Гобои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32.20.13.177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Фаготы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  <w:jc w:val="both"/>
            </w:pPr>
            <w:r>
              <w:t>32.20.13.178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32.20.14.120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32.20.14.140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32.20.15.110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32.30.11.110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Лыжи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32.30.11.120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32.30.11.131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32.30.12.110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Ботинки лыжные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32.30.14.110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32.30.14.120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32.30.15.117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Игры и игрушки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32.50.22.121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Протезы внешние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32.50.22.123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Туторы верхних конечностей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32.50.22.124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Туторы нижних конечностей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32.50.22.125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32.50.22.126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32.50.22.129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32.50.22.153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Стельки ортопедические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32.50.23.000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Части и принадлежности протезов и ортопедических приспособлений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32.50.30.110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32.91.12.140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32.99.11.199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32.99.15.140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32.99.16.110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Доски грифельные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32.99.53.110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32.99.53.120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32.99.53.130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E60FDF">
        <w:tc>
          <w:tcPr>
            <w:tcW w:w="793" w:type="dxa"/>
          </w:tcPr>
          <w:p w:rsidR="00E60FDF" w:rsidRDefault="00E60FDF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268" w:type="dxa"/>
          </w:tcPr>
          <w:p w:rsidR="00E60FDF" w:rsidRDefault="00E60FDF">
            <w:pPr>
              <w:pStyle w:val="ConsPlusNormal"/>
            </w:pPr>
            <w:r>
              <w:t>32.99.53.190</w:t>
            </w:r>
          </w:p>
        </w:tc>
        <w:tc>
          <w:tcPr>
            <w:tcW w:w="6008" w:type="dxa"/>
          </w:tcPr>
          <w:p w:rsidR="00E60FDF" w:rsidRDefault="00E60FDF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E60FDF">
        <w:tc>
          <w:tcPr>
            <w:tcW w:w="793" w:type="dxa"/>
            <w:tcBorders>
              <w:bottom w:val="single" w:sz="4" w:space="0" w:color="auto"/>
            </w:tcBorders>
          </w:tcPr>
          <w:p w:rsidR="00E60FDF" w:rsidRDefault="00E60FDF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0FDF" w:rsidRDefault="00E60FDF">
            <w:pPr>
              <w:pStyle w:val="ConsPlusNormal"/>
              <w:jc w:val="both"/>
            </w:pPr>
            <w:r>
              <w:t>42.99.12.110</w:t>
            </w:r>
          </w:p>
        </w:tc>
        <w:tc>
          <w:tcPr>
            <w:tcW w:w="6008" w:type="dxa"/>
            <w:tcBorders>
              <w:bottom w:val="single" w:sz="4" w:space="0" w:color="auto"/>
            </w:tcBorders>
          </w:tcPr>
          <w:p w:rsidR="00E60FDF" w:rsidRDefault="00E60FDF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E60FDF" w:rsidRDefault="00E60FDF">
      <w:pPr>
        <w:pStyle w:val="ConsPlusNormal"/>
        <w:ind w:firstLine="540"/>
        <w:jc w:val="both"/>
      </w:pPr>
    </w:p>
    <w:p w:rsidR="00E60FDF" w:rsidRDefault="00E60FDF">
      <w:pPr>
        <w:pStyle w:val="ConsPlusNormal"/>
        <w:ind w:firstLine="540"/>
        <w:jc w:val="both"/>
      </w:pPr>
    </w:p>
    <w:p w:rsidR="00E60FDF" w:rsidRDefault="00E60FDF">
      <w:pPr>
        <w:pStyle w:val="ConsPlusNormal"/>
        <w:ind w:firstLine="540"/>
        <w:jc w:val="both"/>
      </w:pPr>
    </w:p>
    <w:p w:rsidR="00E60FDF" w:rsidRDefault="00E60FDF">
      <w:pPr>
        <w:pStyle w:val="ConsPlusNormal"/>
        <w:ind w:firstLine="540"/>
        <w:jc w:val="both"/>
      </w:pPr>
    </w:p>
    <w:p w:rsidR="00E60FDF" w:rsidRDefault="00E60FDF">
      <w:pPr>
        <w:pStyle w:val="ConsPlusNormal"/>
        <w:ind w:firstLine="540"/>
        <w:jc w:val="both"/>
      </w:pPr>
    </w:p>
    <w:p w:rsidR="00E60FDF" w:rsidRDefault="00E60FDF">
      <w:pPr>
        <w:pStyle w:val="ConsPlusNormal"/>
        <w:jc w:val="right"/>
        <w:outlineLvl w:val="0"/>
      </w:pPr>
      <w:r>
        <w:t>Приложение</w:t>
      </w:r>
    </w:p>
    <w:p w:rsidR="00E60FDF" w:rsidRDefault="00E60FDF">
      <w:pPr>
        <w:pStyle w:val="ConsPlusNormal"/>
        <w:jc w:val="right"/>
      </w:pPr>
      <w:r>
        <w:t>к постановлению Правительства</w:t>
      </w:r>
    </w:p>
    <w:p w:rsidR="00E60FDF" w:rsidRDefault="00E60FDF">
      <w:pPr>
        <w:pStyle w:val="ConsPlusNormal"/>
        <w:jc w:val="right"/>
      </w:pPr>
      <w:r>
        <w:t>Российской Федерации</w:t>
      </w:r>
    </w:p>
    <w:p w:rsidR="00E60FDF" w:rsidRDefault="00E60FDF">
      <w:pPr>
        <w:pStyle w:val="ConsPlusNormal"/>
        <w:jc w:val="right"/>
      </w:pPr>
      <w:r>
        <w:t>от 30 апреля 2020 г. N 617</w:t>
      </w:r>
    </w:p>
    <w:p w:rsidR="00E60FDF" w:rsidRDefault="00E60FDF">
      <w:pPr>
        <w:pStyle w:val="ConsPlusNormal"/>
        <w:jc w:val="center"/>
      </w:pPr>
    </w:p>
    <w:p w:rsidR="00E60FDF" w:rsidRDefault="00E60FDF">
      <w:pPr>
        <w:pStyle w:val="ConsPlusTitle"/>
        <w:jc w:val="center"/>
      </w:pPr>
      <w:bookmarkStart w:id="8" w:name="Par593"/>
      <w:bookmarkEnd w:id="8"/>
      <w:r>
        <w:lastRenderedPageBreak/>
        <w:t>ПРОИЗВОДСТВЕННЫЕ ГРУППЫ</w:t>
      </w:r>
    </w:p>
    <w:p w:rsidR="00E60FDF" w:rsidRDefault="00E60FDF">
      <w:pPr>
        <w:pStyle w:val="ConsPlusTitle"/>
        <w:jc w:val="center"/>
      </w:pPr>
      <w:r>
        <w:t>МУЗЫКАЛЬНЫХ ИНСТРУМЕНТОВ И ЗВУКОВОГО ОБОРУДОВАНИЯ</w:t>
      </w:r>
    </w:p>
    <w:p w:rsidR="00E60FDF" w:rsidRDefault="00E60FD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1"/>
      </w:tblGrid>
      <w:tr w:rsidR="00E60FDF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DF" w:rsidRDefault="00E60FDF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FDF" w:rsidRDefault="00E60FDF">
            <w:pPr>
              <w:pStyle w:val="ConsPlusNormal"/>
              <w:jc w:val="center"/>
            </w:pPr>
            <w:r>
              <w:t>Код в соответствии с Общероссийским классификатором продукции по видам экономической деятельности (ОКПД2) ОК 034-2014, входящий в группу</w:t>
            </w:r>
          </w:p>
        </w:tc>
      </w:tr>
      <w:tr w:rsidR="00E60FDF"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E60FDF" w:rsidRDefault="00E60FDF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</w:tcBorders>
          </w:tcPr>
          <w:p w:rsidR="00E60FDF" w:rsidRDefault="00E60FDF">
            <w:pPr>
              <w:pStyle w:val="ConsPlusNormal"/>
            </w:pPr>
            <w:r>
              <w:t>32.20.11.110 Фортепиано</w:t>
            </w:r>
          </w:p>
        </w:tc>
      </w:tr>
      <w:tr w:rsidR="00E60FDF">
        <w:tc>
          <w:tcPr>
            <w:tcW w:w="2608" w:type="dxa"/>
            <w:vMerge/>
            <w:tcBorders>
              <w:top w:val="single" w:sz="4" w:space="0" w:color="auto"/>
            </w:tcBorders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32.20.11.120 Пианино</w:t>
            </w:r>
          </w:p>
        </w:tc>
      </w:tr>
      <w:tr w:rsidR="00E60FDF">
        <w:tc>
          <w:tcPr>
            <w:tcW w:w="2608" w:type="dxa"/>
            <w:vMerge/>
            <w:tcBorders>
              <w:top w:val="single" w:sz="4" w:space="0" w:color="auto"/>
            </w:tcBorders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32.20.11.130 Рояли</w:t>
            </w:r>
          </w:p>
        </w:tc>
      </w:tr>
      <w:tr w:rsidR="00E60FDF">
        <w:tc>
          <w:tcPr>
            <w:tcW w:w="2608" w:type="dxa"/>
            <w:vMerge w:val="restart"/>
          </w:tcPr>
          <w:p w:rsidR="00E60FDF" w:rsidRDefault="00E60FDF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32.20.12.111 Скрипки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32.20.12.112 Альты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32.20.12.113 Виолончели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32.20.12.114 Контрабасы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32.20.12.125 Арфы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32.20.12.126 Инструменты струнные щипковые национальные</w:t>
            </w:r>
          </w:p>
        </w:tc>
      </w:tr>
      <w:tr w:rsidR="00E60FDF">
        <w:tc>
          <w:tcPr>
            <w:tcW w:w="2608" w:type="dxa"/>
            <w:vMerge w:val="restart"/>
          </w:tcPr>
          <w:p w:rsidR="00E60FDF" w:rsidRDefault="00E60FDF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32.20.12.121 Балалайки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32.20.12.122 Гитары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32.20.12.124 Домры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32.20.13.131 Аккордеоны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32.20.13.132 Баяны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32.20.13.133 Гармони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32.20.14.140 Инструменты электромузыкальные адаптиризованные язычковые</w:t>
            </w:r>
          </w:p>
        </w:tc>
      </w:tr>
      <w:tr w:rsidR="00E60FDF">
        <w:tc>
          <w:tcPr>
            <w:tcW w:w="2608" w:type="dxa"/>
            <w:vMerge w:val="restart"/>
          </w:tcPr>
          <w:p w:rsidR="00E60FDF" w:rsidRDefault="00E60FDF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32.20.13.173 Флейты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32.20.13.174 Кларнеты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32.20.13.175 Саксофоны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32.20.13.176 Гобои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32.20.13.177 Фаготы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32.20.13.178 Инструменты национальные духовые</w:t>
            </w:r>
          </w:p>
        </w:tc>
      </w:tr>
      <w:tr w:rsidR="00E60FDF">
        <w:tc>
          <w:tcPr>
            <w:tcW w:w="2608" w:type="dxa"/>
            <w:vMerge w:val="restart"/>
          </w:tcPr>
          <w:p w:rsidR="00E60FDF" w:rsidRDefault="00E60FDF">
            <w:pPr>
              <w:pStyle w:val="ConsPlusNormal"/>
            </w:pPr>
            <w:r>
              <w:lastRenderedPageBreak/>
              <w:t>Медные духовые</w:t>
            </w: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32.20.13.161 Трубы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32.20.13.162 Корнеты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32.20.13.163 Альты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32.20.13.164 Теноры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32.20.13.165 Баритоны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32.20.13.166 Басы (включая тубы, геликоны, сузофоны)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32.20.13.167 Валторны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32.20.13.168 Тромбоны</w:t>
            </w:r>
          </w:p>
        </w:tc>
      </w:tr>
      <w:tr w:rsidR="00E60FDF">
        <w:tc>
          <w:tcPr>
            <w:tcW w:w="2608" w:type="dxa"/>
          </w:tcPr>
          <w:p w:rsidR="00E60FDF" w:rsidRDefault="00E60FDF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32.20.15.110 Инструменты музыкальные ударные</w:t>
            </w:r>
          </w:p>
        </w:tc>
      </w:tr>
      <w:tr w:rsidR="00E60FDF">
        <w:tc>
          <w:tcPr>
            <w:tcW w:w="2608" w:type="dxa"/>
          </w:tcPr>
          <w:p w:rsidR="00E60FDF" w:rsidRDefault="00E60FDF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32.20.14.120 Инструменты электромузыкальные адаптиризованные струнные щипковые</w:t>
            </w:r>
          </w:p>
        </w:tc>
      </w:tr>
      <w:tr w:rsidR="00E60FDF">
        <w:tc>
          <w:tcPr>
            <w:tcW w:w="2608" w:type="dxa"/>
            <w:vMerge w:val="restart"/>
          </w:tcPr>
          <w:p w:rsidR="00E60FDF" w:rsidRDefault="00E60FDF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26.40.31.190 Аппаратура для воспроизведения звука прочая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26.40.42.110 Громкоговорители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26.40.43.110 Усилители электрические звуковых частот</w:t>
            </w:r>
          </w:p>
        </w:tc>
      </w:tr>
      <w:tr w:rsidR="00E60FDF">
        <w:tc>
          <w:tcPr>
            <w:tcW w:w="2608" w:type="dxa"/>
            <w:vMerge/>
          </w:tcPr>
          <w:p w:rsidR="00E60FDF" w:rsidRDefault="00E60FDF">
            <w:pPr>
              <w:pStyle w:val="ConsPlusNormal"/>
              <w:jc w:val="center"/>
            </w:pPr>
          </w:p>
        </w:tc>
        <w:tc>
          <w:tcPr>
            <w:tcW w:w="6461" w:type="dxa"/>
          </w:tcPr>
          <w:p w:rsidR="00E60FDF" w:rsidRDefault="00E60FDF">
            <w:pPr>
              <w:pStyle w:val="ConsPlusNormal"/>
            </w:pPr>
            <w:r>
              <w:t>26.40.43.120 Установки электрических усилителей звука</w:t>
            </w:r>
          </w:p>
        </w:tc>
      </w:tr>
      <w:tr w:rsidR="00E60FDF">
        <w:tc>
          <w:tcPr>
            <w:tcW w:w="2608" w:type="dxa"/>
            <w:tcBorders>
              <w:bottom w:val="single" w:sz="4" w:space="0" w:color="auto"/>
            </w:tcBorders>
          </w:tcPr>
          <w:p w:rsidR="00E60FDF" w:rsidRDefault="00E60FDF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:rsidR="00E60FDF" w:rsidRDefault="00E60FDF">
            <w:pPr>
              <w:pStyle w:val="ConsPlusNormal"/>
            </w:pPr>
            <w:r>
              <w:t>26.40.41.000 Микрофоны и подставки для них</w:t>
            </w:r>
          </w:p>
        </w:tc>
      </w:tr>
    </w:tbl>
    <w:p w:rsidR="00E60FDF" w:rsidRDefault="00E60FDF">
      <w:pPr>
        <w:pStyle w:val="ConsPlusNormal"/>
        <w:ind w:firstLine="540"/>
        <w:jc w:val="both"/>
      </w:pPr>
    </w:p>
    <w:p w:rsidR="00E60FDF" w:rsidRDefault="00E60FDF">
      <w:pPr>
        <w:pStyle w:val="ConsPlusNormal"/>
        <w:ind w:firstLine="540"/>
        <w:jc w:val="both"/>
      </w:pPr>
    </w:p>
    <w:p w:rsidR="00E60FDF" w:rsidRDefault="00E60F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0FDF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33" w:rsidRDefault="00F70D33">
      <w:pPr>
        <w:spacing w:after="0" w:line="240" w:lineRule="auto"/>
      </w:pPr>
      <w:r>
        <w:separator/>
      </w:r>
    </w:p>
  </w:endnote>
  <w:endnote w:type="continuationSeparator" w:id="0">
    <w:p w:rsidR="00F70D33" w:rsidRDefault="00F7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DF" w:rsidRDefault="00E60F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60FD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0FDF" w:rsidRDefault="00E60FD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0FDF" w:rsidRDefault="00E60FD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0FDF" w:rsidRDefault="00E60FD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B439F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B439F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60FDF" w:rsidRDefault="00E60F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33" w:rsidRDefault="00F70D33">
      <w:pPr>
        <w:spacing w:after="0" w:line="240" w:lineRule="auto"/>
      </w:pPr>
      <w:r>
        <w:separator/>
      </w:r>
    </w:p>
  </w:footnote>
  <w:footnote w:type="continuationSeparator" w:id="0">
    <w:p w:rsidR="00F70D33" w:rsidRDefault="00F7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60FD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0FDF" w:rsidRDefault="00E60F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30.04.2020 N 617</w:t>
          </w:r>
          <w:r>
            <w:rPr>
              <w:sz w:val="16"/>
              <w:szCs w:val="16"/>
            </w:rPr>
            <w:br/>
            <w:t>"Об ограничениях допуска отдельных видов промышленных товаров, происх...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0FDF" w:rsidRDefault="00E60FDF">
          <w:pPr>
            <w:pStyle w:val="ConsPlusNormal"/>
            <w:jc w:val="center"/>
          </w:pPr>
        </w:p>
        <w:p w:rsidR="00E60FDF" w:rsidRDefault="00E60FD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60FDF" w:rsidRDefault="00E60FD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12.02.2021</w:t>
          </w:r>
        </w:p>
      </w:tc>
    </w:tr>
  </w:tbl>
  <w:p w:rsidR="00E60FDF" w:rsidRDefault="00E60F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60FDF" w:rsidRDefault="00E60F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CF"/>
    <w:rsid w:val="008B439F"/>
    <w:rsid w:val="00E60FDF"/>
    <w:rsid w:val="00F416CF"/>
    <w:rsid w:val="00F7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sberbank-ast.cloud.consultant.ru/cons?req=doc&amp;base=LAW&amp;n=356065&amp;date=12.02.2021&amp;dst=1334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berbank-ast.cloud.consultant.ru/cons?req=doc&amp;base=LAW&amp;n=373588&amp;date=12.02.2021&amp;dst=100025&amp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berbank-ast.cloud.consultant.ru/cons?req=doc&amp;base=LAW&amp;n=361458&amp;date=12.02.2021&amp;dst=100006&amp;f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berbank-ast.cloud.consultant.ru/cons?req=doc&amp;base=LAW&amp;n=356065&amp;date=12.02.2021&amp;dst=133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3938</Words>
  <Characters>22449</Characters>
  <Application>Microsoft Office Word</Application>
  <DocSecurity>2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30.04.2020 N 617"Об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</vt:lpstr>
    </vt:vector>
  </TitlesOfParts>
  <Company>КонсультантПлюс Версия 4018.00.50</Company>
  <LinksUpToDate>false</LinksUpToDate>
  <CharactersWithSpaces>26335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30.04.2020 N 617"Об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</dc:title>
  <dc:creator>HP</dc:creator>
  <cp:lastModifiedBy>Олеся</cp:lastModifiedBy>
  <cp:revision>2</cp:revision>
  <dcterms:created xsi:type="dcterms:W3CDTF">2021-02-15T08:30:00Z</dcterms:created>
  <dcterms:modified xsi:type="dcterms:W3CDTF">2021-02-15T08:30:00Z</dcterms:modified>
</cp:coreProperties>
</file>